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4B23" w14:textId="17FEC895" w:rsidR="00A84959" w:rsidRPr="0066621F" w:rsidRDefault="00A84959" w:rsidP="00A84959">
      <w:r w:rsidRPr="0066621F">
        <w:rPr>
          <w:b/>
          <w:bCs/>
        </w:rPr>
        <w:t xml:space="preserve">Things the winner will need to know prior to redeeming their gift of flight voucher - AKA "The fine print": </w:t>
      </w:r>
    </w:p>
    <w:p w14:paraId="681C78F8" w14:textId="77777777" w:rsidR="00A84959" w:rsidRPr="0066621F" w:rsidRDefault="00A84959" w:rsidP="00A84959">
      <w:r w:rsidRPr="0066621F">
        <w:t xml:space="preserve">1) This voucher is valid for one (1) roundtrip flight for two (2) guests to any regularly scheduled and marketed WestJet destination. Gift of flight vouchers are not valid for redemption on WestJet Vacations' or Sunwing Vacations' packages, flights operated by Sunwing Airlines, charters, codeshare, or interline flights. </w:t>
      </w:r>
    </w:p>
    <w:p w14:paraId="2759BAA8" w14:textId="77777777" w:rsidR="00A84959" w:rsidRPr="0066621F" w:rsidRDefault="00A84959" w:rsidP="00A84959">
      <w:r w:rsidRPr="0066621F">
        <w:t xml:space="preserve">2) This voucher is limited and subject to promotional space availability of eligible fare options and flight schedule. Not all flights have promotional space. </w:t>
      </w:r>
    </w:p>
    <w:p w14:paraId="385A7C79" w14:textId="77777777" w:rsidR="00A84959" w:rsidRPr="0066621F" w:rsidRDefault="00A84959" w:rsidP="00A84959">
      <w:r w:rsidRPr="0066621F">
        <w:t xml:space="preserve">3) Fees, taxes, and surcharges are the responsibility of guests traveling and must be paid for at the time of booking with a valid credit card. Vouchers do not include optional fees such as checked baggage or cabin upgrades. </w:t>
      </w:r>
    </w:p>
    <w:p w14:paraId="026605B4" w14:textId="77777777" w:rsidR="00A84959" w:rsidRPr="0066621F" w:rsidRDefault="00A84959" w:rsidP="00A84959">
      <w:r w:rsidRPr="0066621F">
        <w:t xml:space="preserve">4) This voucher cannot be used on some dates, including statutory holidays and peak travel dates. </w:t>
      </w:r>
    </w:p>
    <w:p w14:paraId="1EF57268" w14:textId="77777777" w:rsidR="00A84959" w:rsidRPr="0066621F" w:rsidRDefault="00A84959" w:rsidP="00A84959">
      <w:r w:rsidRPr="0066621F">
        <w:t xml:space="preserve">5) Flights must be roundtrip to and from the same locations. Flights must depart from city A to city B and return from city B to city A. All guests must travel together on the same itinerary, dates, and flights. </w:t>
      </w:r>
    </w:p>
    <w:p w14:paraId="4932B31C" w14:textId="0A0E1A25" w:rsidR="00A84959" w:rsidRPr="0066621F" w:rsidRDefault="00A84959" w:rsidP="00A84959">
      <w:r w:rsidRPr="0066621F">
        <w:t xml:space="preserve">6) All bookings and travel must be completed by </w:t>
      </w:r>
      <w:r w:rsidRPr="0066621F">
        <w:rPr>
          <w:b/>
          <w:bCs/>
        </w:rPr>
        <w:t xml:space="preserve">Monday, </w:t>
      </w:r>
      <w:r w:rsidR="00886CD0">
        <w:rPr>
          <w:b/>
          <w:bCs/>
        </w:rPr>
        <w:t>November 30</w:t>
      </w:r>
      <w:r w:rsidRPr="0066621F">
        <w:rPr>
          <w:b/>
          <w:bCs/>
        </w:rPr>
        <w:t xml:space="preserve">, 2026. </w:t>
      </w:r>
    </w:p>
    <w:p w14:paraId="390E13E9" w14:textId="77777777" w:rsidR="00A84959" w:rsidRPr="0066621F" w:rsidRDefault="00A84959" w:rsidP="00A84959">
      <w:r w:rsidRPr="0066621F">
        <w:t xml:space="preserve">7) Gift of flight vouchers cannot be extended. Additionally, changes to travel dates or guest names are not permitted once a booking has been confirmed. </w:t>
      </w:r>
    </w:p>
    <w:p w14:paraId="6C1EAA35" w14:textId="77777777" w:rsidR="00A84959" w:rsidRPr="0066621F" w:rsidRDefault="00A84959" w:rsidP="00A84959">
      <w:r w:rsidRPr="0066621F">
        <w:t xml:space="preserve">8) Bookings made with a gift of flight voucher are not eligible for paid cabin upgrades except where the option to pay for an upgrade is available when checking in for the flight 24 hours prior to departure. </w:t>
      </w:r>
    </w:p>
    <w:p w14:paraId="6F74A7EA" w14:textId="77777777" w:rsidR="00A84959" w:rsidRPr="0066621F" w:rsidRDefault="00A84959" w:rsidP="00A84959">
      <w:r w:rsidRPr="0066621F">
        <w:t xml:space="preserve">9) This voucher will become null and void if travel is cancelled once a booking is confirmed. </w:t>
      </w:r>
    </w:p>
    <w:p w14:paraId="695AB52A" w14:textId="77777777" w:rsidR="00A84959" w:rsidRPr="0066621F" w:rsidRDefault="00A84959" w:rsidP="00A84959">
      <w:r w:rsidRPr="0066621F">
        <w:t xml:space="preserve">10) The individual booking the flights must be over the age of majority in their province. </w:t>
      </w:r>
    </w:p>
    <w:p w14:paraId="57E50185" w14:textId="77777777" w:rsidR="00A84959" w:rsidRPr="0066621F" w:rsidRDefault="00A84959" w:rsidP="00A84959">
      <w:r w:rsidRPr="0066621F">
        <w:t xml:space="preserve">11) This voucher must be taken as offered and is not redeemable for cash. </w:t>
      </w:r>
    </w:p>
    <w:p w14:paraId="07782F6D" w14:textId="77777777" w:rsidR="00A84959" w:rsidRPr="0066621F" w:rsidRDefault="00A84959" w:rsidP="00A84959">
      <w:r w:rsidRPr="0066621F">
        <w:t xml:space="preserve">12) Gift of flight vouchers cannot be sold. </w:t>
      </w:r>
      <w:proofErr w:type="gramStart"/>
      <w:r w:rsidRPr="0066621F">
        <w:t>In the event that</w:t>
      </w:r>
      <w:proofErr w:type="gramEnd"/>
      <w:r w:rsidRPr="0066621F">
        <w:t xml:space="preserve"> it has been sold, the voucher will become void, and any flight bookings made with it will be cancelled immediately without notice or reimbursement. WestJet does not handle the payment, guarantee transactions, or buyer protection or seller certification, nor will WestJet be liable for the loss of funds resulting from a fraudulent transaction. </w:t>
      </w:r>
    </w:p>
    <w:p w14:paraId="28C00F7D" w14:textId="77777777" w:rsidR="00A84959" w:rsidRPr="0066621F" w:rsidRDefault="00A84959" w:rsidP="00A84959">
      <w:r w:rsidRPr="0066621F">
        <w:t xml:space="preserve">13) Guests travelling on a WestJet gift of flight voucher are not entitled to compensation amounts provided under passenger rights regimes. By redeeming the gift of flight voucher, </w:t>
      </w:r>
      <w:r w:rsidRPr="0066621F">
        <w:lastRenderedPageBreak/>
        <w:t xml:space="preserve">all guests travelling agree to release, and waive all claims against, WestJet relating to </w:t>
      </w:r>
      <w:proofErr w:type="gramStart"/>
      <w:r w:rsidRPr="0066621F">
        <w:t>any and all</w:t>
      </w:r>
      <w:proofErr w:type="gramEnd"/>
      <w:r w:rsidRPr="0066621F">
        <w:t xml:space="preserve"> liability, damage, or compensation entitlement arising under Canada's Air Passenger Protection Regulations. </w:t>
      </w:r>
    </w:p>
    <w:p w14:paraId="6B1EEC4C" w14:textId="77777777" w:rsidR="00A84959" w:rsidRPr="0066621F" w:rsidRDefault="00A84959" w:rsidP="00A84959">
      <w:r w:rsidRPr="0066621F">
        <w:t xml:space="preserve">14) WestJet is not responsible for lost or mishandled vouchers. Once a voucher has been delivered to you, you are directly responsible for it. </w:t>
      </w:r>
    </w:p>
    <w:p w14:paraId="1C5C212A" w14:textId="77777777" w:rsidR="00A84959" w:rsidRDefault="00A84959" w:rsidP="00A84959"/>
    <w:p w14:paraId="2ACC6917" w14:textId="77777777" w:rsidR="00A84959" w:rsidRDefault="00A84959" w:rsidP="00A84959"/>
    <w:p w14:paraId="7418C0B5" w14:textId="77777777" w:rsidR="00555B2E" w:rsidRDefault="00555B2E"/>
    <w:sectPr w:rsidR="00555B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59"/>
    <w:rsid w:val="00201874"/>
    <w:rsid w:val="00555B2E"/>
    <w:rsid w:val="00872D81"/>
    <w:rsid w:val="00886CD0"/>
    <w:rsid w:val="00A849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362D"/>
  <w15:chartTrackingRefBased/>
  <w15:docId w15:val="{5B0A56A4-3401-4F27-A05E-A087F588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59"/>
  </w:style>
  <w:style w:type="paragraph" w:styleId="Heading1">
    <w:name w:val="heading 1"/>
    <w:basedOn w:val="Normal"/>
    <w:next w:val="Normal"/>
    <w:link w:val="Heading1Char"/>
    <w:uiPriority w:val="9"/>
    <w:qFormat/>
    <w:rsid w:val="00A84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959"/>
    <w:rPr>
      <w:rFonts w:eastAsiaTheme="majorEastAsia" w:cstheme="majorBidi"/>
      <w:color w:val="272727" w:themeColor="text1" w:themeTint="D8"/>
    </w:rPr>
  </w:style>
  <w:style w:type="paragraph" w:styleId="Title">
    <w:name w:val="Title"/>
    <w:basedOn w:val="Normal"/>
    <w:next w:val="Normal"/>
    <w:link w:val="TitleChar"/>
    <w:uiPriority w:val="10"/>
    <w:qFormat/>
    <w:rsid w:val="00A84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959"/>
    <w:pPr>
      <w:spacing w:before="160"/>
      <w:jc w:val="center"/>
    </w:pPr>
    <w:rPr>
      <w:i/>
      <w:iCs/>
      <w:color w:val="404040" w:themeColor="text1" w:themeTint="BF"/>
    </w:rPr>
  </w:style>
  <w:style w:type="character" w:customStyle="1" w:styleId="QuoteChar">
    <w:name w:val="Quote Char"/>
    <w:basedOn w:val="DefaultParagraphFont"/>
    <w:link w:val="Quote"/>
    <w:uiPriority w:val="29"/>
    <w:rsid w:val="00A84959"/>
    <w:rPr>
      <w:i/>
      <w:iCs/>
      <w:color w:val="404040" w:themeColor="text1" w:themeTint="BF"/>
    </w:rPr>
  </w:style>
  <w:style w:type="paragraph" w:styleId="ListParagraph">
    <w:name w:val="List Paragraph"/>
    <w:basedOn w:val="Normal"/>
    <w:uiPriority w:val="34"/>
    <w:qFormat/>
    <w:rsid w:val="00A84959"/>
    <w:pPr>
      <w:ind w:left="720"/>
      <w:contextualSpacing/>
    </w:pPr>
  </w:style>
  <w:style w:type="character" w:styleId="IntenseEmphasis">
    <w:name w:val="Intense Emphasis"/>
    <w:basedOn w:val="DefaultParagraphFont"/>
    <w:uiPriority w:val="21"/>
    <w:qFormat/>
    <w:rsid w:val="00A84959"/>
    <w:rPr>
      <w:i/>
      <w:iCs/>
      <w:color w:val="0F4761" w:themeColor="accent1" w:themeShade="BF"/>
    </w:rPr>
  </w:style>
  <w:style w:type="paragraph" w:styleId="IntenseQuote">
    <w:name w:val="Intense Quote"/>
    <w:basedOn w:val="Normal"/>
    <w:next w:val="Normal"/>
    <w:link w:val="IntenseQuoteChar"/>
    <w:uiPriority w:val="30"/>
    <w:qFormat/>
    <w:rsid w:val="00A84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959"/>
    <w:rPr>
      <w:i/>
      <w:iCs/>
      <w:color w:val="0F4761" w:themeColor="accent1" w:themeShade="BF"/>
    </w:rPr>
  </w:style>
  <w:style w:type="character" w:styleId="IntenseReference">
    <w:name w:val="Intense Reference"/>
    <w:basedOn w:val="DefaultParagraphFont"/>
    <w:uiPriority w:val="32"/>
    <w:qFormat/>
    <w:rsid w:val="00A849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1A72F5ACA42144BCF5CB600881431A" ma:contentTypeVersion="15" ma:contentTypeDescription="Create a new document." ma:contentTypeScope="" ma:versionID="16286b4f629c003be75bf7ceb569bb4d">
  <xsd:schema xmlns:xsd="http://www.w3.org/2001/XMLSchema" xmlns:xs="http://www.w3.org/2001/XMLSchema" xmlns:p="http://schemas.microsoft.com/office/2006/metadata/properties" xmlns:ns2="cbf0db23-24d5-4cf6-b921-607cf31a6840" xmlns:ns3="611de886-ce19-4c31-99fb-5dbe8067e98d" targetNamespace="http://schemas.microsoft.com/office/2006/metadata/properties" ma:root="true" ma:fieldsID="324ab6647f39de0bb8c93e2423238311" ns2:_="" ns3:_="">
    <xsd:import namespace="cbf0db23-24d5-4cf6-b921-607cf31a6840"/>
    <xsd:import namespace="611de886-ce19-4c31-99fb-5dbe8067e9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db23-24d5-4cf6-b921-607cf31a6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9a4784-6320-4c9c-a269-c512eca7bd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de886-ce19-4c31-99fb-5dbe8067e9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49b0e0-5099-4e8e-91b7-f6fce00cbc88}" ma:internalName="TaxCatchAll" ma:showField="CatchAllData" ma:web="611de886-ce19-4c31-99fb-5dbe8067e98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1de886-ce19-4c31-99fb-5dbe8067e98d" xsi:nil="true"/>
    <lcf76f155ced4ddcb4097134ff3c332f xmlns="cbf0db23-24d5-4cf6-b921-607cf31a68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3F9F57-43D3-40D3-9D35-9250CE0223F7}"/>
</file>

<file path=customXml/itemProps2.xml><?xml version="1.0" encoding="utf-8"?>
<ds:datastoreItem xmlns:ds="http://schemas.openxmlformats.org/officeDocument/2006/customXml" ds:itemID="{18859E84-D972-4701-8986-3D8BCBA9EDDA}"/>
</file>

<file path=customXml/itemProps3.xml><?xml version="1.0" encoding="utf-8"?>
<ds:datastoreItem xmlns:ds="http://schemas.openxmlformats.org/officeDocument/2006/customXml" ds:itemID="{F46AF137-87BC-43F0-8DBB-522839383EB9}"/>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2326</Characters>
  <Application>Microsoft Office Word</Application>
  <DocSecurity>0</DocSecurity>
  <Lines>40</Lines>
  <Paragraphs>19</Paragraphs>
  <ScaleCrop>false</ScaleCrop>
  <Company>Island Prostate Centre</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Coordinator</dc:creator>
  <cp:keywords/>
  <dc:description/>
  <cp:lastModifiedBy>Coordinator</cp:lastModifiedBy>
  <cp:revision>2</cp:revision>
  <dcterms:created xsi:type="dcterms:W3CDTF">2025-11-12T22:32:00Z</dcterms:created>
  <dcterms:modified xsi:type="dcterms:W3CDTF">2025-11-12T22:32:00Z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0x010100841A72F5ACA42144BCF5CB600881431A</vt:lpwstr>
  </property>
</Properties>
</file>